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BD" w:rsidRDefault="005117BD" w:rsidP="00CC7E3A">
      <w:pPr>
        <w:jc w:val="center"/>
        <w:rPr>
          <w:b/>
          <w:sz w:val="24"/>
          <w:szCs w:val="24"/>
        </w:rPr>
      </w:pPr>
      <w:r w:rsidRPr="005117BD">
        <w:rPr>
          <w:b/>
          <w:sz w:val="24"/>
          <w:szCs w:val="24"/>
        </w:rPr>
        <w:t>Coeur d’Alene Estate Planning Council</w:t>
      </w:r>
    </w:p>
    <w:p w:rsidR="005117BD" w:rsidRPr="005117BD" w:rsidRDefault="005117BD" w:rsidP="00CC7E3A">
      <w:pPr>
        <w:jc w:val="center"/>
        <w:rPr>
          <w:b/>
          <w:sz w:val="24"/>
          <w:szCs w:val="24"/>
        </w:rPr>
      </w:pPr>
    </w:p>
    <w:p w:rsidR="005117BD" w:rsidRDefault="005117BD" w:rsidP="00511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Luncheon Program</w:t>
      </w:r>
    </w:p>
    <w:p w:rsidR="005117BD" w:rsidRDefault="005117BD" w:rsidP="00511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14, 2013</w:t>
      </w:r>
    </w:p>
    <w:p w:rsidR="005117BD" w:rsidRDefault="005117BD" w:rsidP="00CC7E3A">
      <w:pPr>
        <w:jc w:val="center"/>
        <w:rPr>
          <w:b/>
          <w:sz w:val="28"/>
          <w:szCs w:val="28"/>
        </w:rPr>
      </w:pPr>
    </w:p>
    <w:p w:rsidR="00CC7E3A" w:rsidRPr="005117BD" w:rsidRDefault="00CC7E3A" w:rsidP="00CC7E3A">
      <w:pPr>
        <w:jc w:val="center"/>
        <w:rPr>
          <w:b/>
          <w:sz w:val="28"/>
          <w:szCs w:val="28"/>
        </w:rPr>
      </w:pPr>
      <w:r w:rsidRPr="005117BD">
        <w:rPr>
          <w:b/>
          <w:sz w:val="28"/>
          <w:szCs w:val="28"/>
        </w:rPr>
        <w:t>Prudent Investment of Fiduciary Accounts:</w:t>
      </w:r>
    </w:p>
    <w:p w:rsidR="00CC7E3A" w:rsidRDefault="00CC7E3A" w:rsidP="00CC7E3A">
      <w:pPr>
        <w:jc w:val="center"/>
        <w:rPr>
          <w:b/>
          <w:sz w:val="28"/>
          <w:szCs w:val="28"/>
        </w:rPr>
      </w:pPr>
      <w:r w:rsidRPr="005117BD">
        <w:rPr>
          <w:b/>
          <w:sz w:val="28"/>
          <w:szCs w:val="28"/>
        </w:rPr>
        <w:t>Trusts, Estates &amp; Agencies</w:t>
      </w:r>
    </w:p>
    <w:p w:rsidR="005117BD" w:rsidRDefault="005117BD" w:rsidP="00CC7E3A">
      <w:pPr>
        <w:jc w:val="center"/>
        <w:rPr>
          <w:b/>
          <w:sz w:val="28"/>
          <w:szCs w:val="28"/>
        </w:rPr>
      </w:pPr>
    </w:p>
    <w:p w:rsidR="005117BD" w:rsidRPr="005117BD" w:rsidRDefault="005117BD" w:rsidP="00CC7E3A">
      <w:pPr>
        <w:jc w:val="center"/>
        <w:rPr>
          <w:b/>
          <w:sz w:val="24"/>
          <w:szCs w:val="24"/>
        </w:rPr>
      </w:pPr>
      <w:r w:rsidRPr="005117BD">
        <w:rPr>
          <w:b/>
          <w:sz w:val="24"/>
          <w:szCs w:val="24"/>
        </w:rPr>
        <w:t>Greer Gibson Bacon, CFP®</w:t>
      </w:r>
    </w:p>
    <w:p w:rsidR="005117BD" w:rsidRDefault="005117BD" w:rsidP="00CC7E3A">
      <w:pPr>
        <w:jc w:val="center"/>
        <w:rPr>
          <w:b/>
          <w:sz w:val="24"/>
          <w:szCs w:val="24"/>
        </w:rPr>
      </w:pPr>
    </w:p>
    <w:p w:rsidR="005117BD" w:rsidRDefault="005117BD" w:rsidP="00CC7E3A">
      <w:pPr>
        <w:jc w:val="center"/>
        <w:rPr>
          <w:b/>
          <w:sz w:val="24"/>
          <w:szCs w:val="24"/>
        </w:rPr>
      </w:pPr>
    </w:p>
    <w:p w:rsidR="00CC7E3A" w:rsidRDefault="00CC7E3A">
      <w:pPr>
        <w:rPr>
          <w:b/>
        </w:rPr>
      </w:pPr>
    </w:p>
    <w:p w:rsidR="00B31054" w:rsidRPr="00CC7E3A" w:rsidRDefault="00CC7E3A" w:rsidP="00CC7E3A">
      <w:pPr>
        <w:pStyle w:val="ListParagraph"/>
        <w:numPr>
          <w:ilvl w:val="0"/>
          <w:numId w:val="2"/>
        </w:numPr>
        <w:rPr>
          <w:b/>
        </w:rPr>
      </w:pPr>
      <w:r w:rsidRPr="00CC7E3A">
        <w:rPr>
          <w:b/>
        </w:rPr>
        <w:t>Landscape:    Fiduciary accounts and fiduciaries</w:t>
      </w:r>
    </w:p>
    <w:p w:rsidR="00CC7E3A" w:rsidRDefault="00CC7E3A"/>
    <w:p w:rsidR="00CC7E3A" w:rsidRDefault="00CC7E3A" w:rsidP="00CC7E3A">
      <w:pPr>
        <w:pStyle w:val="ListParagraph"/>
        <w:numPr>
          <w:ilvl w:val="0"/>
          <w:numId w:val="1"/>
        </w:numPr>
        <w:ind w:left="1080"/>
      </w:pPr>
      <w:r>
        <w:t xml:space="preserve">Trusts </w:t>
      </w:r>
      <w:r w:rsidR="00F83D9F">
        <w:t xml:space="preserve">and trustees </w:t>
      </w:r>
    </w:p>
    <w:p w:rsidR="00CC7E3A" w:rsidRDefault="00CC7E3A" w:rsidP="00CC7E3A">
      <w:pPr>
        <w:pStyle w:val="ListParagraph"/>
        <w:numPr>
          <w:ilvl w:val="0"/>
          <w:numId w:val="1"/>
        </w:numPr>
        <w:ind w:left="1080"/>
      </w:pPr>
      <w:r>
        <w:t xml:space="preserve">Estates </w:t>
      </w:r>
      <w:r w:rsidR="00F83D9F">
        <w:t xml:space="preserve">and executors </w:t>
      </w:r>
    </w:p>
    <w:p w:rsidR="00CC7E3A" w:rsidRDefault="00CC7E3A" w:rsidP="00CC7E3A">
      <w:pPr>
        <w:pStyle w:val="ListParagraph"/>
        <w:numPr>
          <w:ilvl w:val="0"/>
          <w:numId w:val="1"/>
        </w:numPr>
        <w:ind w:left="1080"/>
      </w:pPr>
      <w:r>
        <w:t xml:space="preserve">Agencies </w:t>
      </w:r>
      <w:r w:rsidR="00F83D9F">
        <w:t>and agents</w:t>
      </w:r>
    </w:p>
    <w:p w:rsidR="00D876BB" w:rsidRDefault="00D876BB" w:rsidP="00CC7E3A">
      <w:pPr>
        <w:pStyle w:val="ListParagraph"/>
        <w:numPr>
          <w:ilvl w:val="0"/>
          <w:numId w:val="1"/>
        </w:numPr>
        <w:ind w:left="1080"/>
      </w:pPr>
      <w:r>
        <w:t>Other</w:t>
      </w:r>
    </w:p>
    <w:p w:rsidR="00CC7E3A" w:rsidRDefault="00CC7E3A" w:rsidP="00CC7E3A"/>
    <w:p w:rsidR="00CC7E3A" w:rsidRDefault="0001216C" w:rsidP="00CC7E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Evolution:    </w:t>
      </w:r>
      <w:r w:rsidR="00CC7E3A">
        <w:rPr>
          <w:b/>
        </w:rPr>
        <w:t>Fiduciary Standard of Care</w:t>
      </w:r>
    </w:p>
    <w:p w:rsidR="00CC7E3A" w:rsidRDefault="00CC7E3A" w:rsidP="00CC7E3A">
      <w:pPr>
        <w:pStyle w:val="ListParagraph"/>
        <w:rPr>
          <w:b/>
        </w:rPr>
      </w:pPr>
    </w:p>
    <w:p w:rsidR="00CC7E3A" w:rsidRDefault="00CC7E3A" w:rsidP="00CC7E3A">
      <w:pPr>
        <w:pStyle w:val="ListParagraph"/>
        <w:numPr>
          <w:ilvl w:val="0"/>
          <w:numId w:val="4"/>
        </w:numPr>
        <w:ind w:left="1080"/>
      </w:pPr>
      <w:r w:rsidRPr="00CC7E3A">
        <w:t>Prudent Man Rule</w:t>
      </w:r>
    </w:p>
    <w:p w:rsidR="0096700C" w:rsidRDefault="0096700C" w:rsidP="00CC7E3A">
      <w:pPr>
        <w:pStyle w:val="ListParagraph"/>
        <w:numPr>
          <w:ilvl w:val="0"/>
          <w:numId w:val="4"/>
        </w:numPr>
        <w:ind w:left="1080"/>
      </w:pPr>
      <w:r>
        <w:t>Restatement of Trusts 3rd:  Prudent Investor Rule</w:t>
      </w:r>
    </w:p>
    <w:p w:rsidR="00CC7E3A" w:rsidRDefault="00CC7E3A" w:rsidP="00CC7E3A">
      <w:pPr>
        <w:pStyle w:val="ListParagraph"/>
        <w:numPr>
          <w:ilvl w:val="0"/>
          <w:numId w:val="4"/>
        </w:numPr>
        <w:ind w:left="1080"/>
      </w:pPr>
      <w:r>
        <w:t>Uniform Prudent Investor Act (UPIA)</w:t>
      </w:r>
    </w:p>
    <w:p w:rsidR="00CC7E3A" w:rsidRDefault="00CC7E3A" w:rsidP="00CC7E3A">
      <w:pPr>
        <w:pStyle w:val="ListParagraph"/>
        <w:numPr>
          <w:ilvl w:val="0"/>
          <w:numId w:val="4"/>
        </w:numPr>
        <w:ind w:left="1080"/>
      </w:pPr>
      <w:r>
        <w:t>Uniform Prudent Management of Institutional Funds Act (UPMIFA)</w:t>
      </w:r>
    </w:p>
    <w:p w:rsidR="00CC7E3A" w:rsidRDefault="00CC7E3A" w:rsidP="00CC7E3A">
      <w:pPr>
        <w:pStyle w:val="ListParagraph"/>
        <w:numPr>
          <w:ilvl w:val="0"/>
          <w:numId w:val="4"/>
        </w:numPr>
        <w:ind w:left="1080"/>
      </w:pPr>
      <w:r>
        <w:t>Other standards</w:t>
      </w:r>
    </w:p>
    <w:p w:rsidR="00CC7E3A" w:rsidRDefault="00CC7E3A" w:rsidP="00CC7E3A"/>
    <w:p w:rsidR="00CC7E3A" w:rsidRDefault="00CC7E3A" w:rsidP="00CC7E3A">
      <w:pPr>
        <w:pStyle w:val="ListParagraph"/>
        <w:numPr>
          <w:ilvl w:val="0"/>
          <w:numId w:val="2"/>
        </w:numPr>
        <w:rPr>
          <w:b/>
        </w:rPr>
      </w:pPr>
      <w:r w:rsidRPr="00CC7E3A">
        <w:rPr>
          <w:b/>
        </w:rPr>
        <w:t>UPIA</w:t>
      </w:r>
      <w:r w:rsidR="00B04BD0">
        <w:rPr>
          <w:b/>
        </w:rPr>
        <w:t>:  Key Sections</w:t>
      </w:r>
      <w:r w:rsidR="0001216C">
        <w:rPr>
          <w:b/>
        </w:rPr>
        <w:t xml:space="preserve"> </w:t>
      </w:r>
      <w:r w:rsidR="00D876BB">
        <w:rPr>
          <w:b/>
        </w:rPr>
        <w:t xml:space="preserve">&amp; </w:t>
      </w:r>
      <w:r w:rsidR="0001216C">
        <w:rPr>
          <w:b/>
        </w:rPr>
        <w:t>Implications for Professional Advisors</w:t>
      </w:r>
    </w:p>
    <w:p w:rsidR="0096700C" w:rsidRDefault="0096700C" w:rsidP="0096700C">
      <w:pPr>
        <w:rPr>
          <w:b/>
        </w:rPr>
      </w:pPr>
    </w:p>
    <w:p w:rsidR="0096700C" w:rsidRDefault="0096700C" w:rsidP="0096700C">
      <w:pPr>
        <w:pStyle w:val="ListParagraph"/>
        <w:numPr>
          <w:ilvl w:val="0"/>
          <w:numId w:val="6"/>
        </w:numPr>
        <w:ind w:left="1080"/>
      </w:pPr>
      <w:r>
        <w:t>Section 2:  Standard of care; portfolio strategy; risk and return objectives</w:t>
      </w:r>
    </w:p>
    <w:p w:rsidR="0096700C" w:rsidRDefault="0096700C" w:rsidP="0096700C">
      <w:pPr>
        <w:pStyle w:val="ListParagraph"/>
        <w:numPr>
          <w:ilvl w:val="0"/>
          <w:numId w:val="6"/>
        </w:numPr>
        <w:ind w:left="1080"/>
      </w:pPr>
      <w:r>
        <w:t>Section 3:  Diversification</w:t>
      </w:r>
    </w:p>
    <w:p w:rsidR="0096700C" w:rsidRDefault="0096700C" w:rsidP="0096700C">
      <w:pPr>
        <w:pStyle w:val="ListParagraph"/>
        <w:numPr>
          <w:ilvl w:val="0"/>
          <w:numId w:val="6"/>
        </w:numPr>
        <w:ind w:left="1080"/>
      </w:pPr>
      <w:r>
        <w:t>Section 4:  Duties at inception of trusteeship</w:t>
      </w:r>
    </w:p>
    <w:p w:rsidR="0096700C" w:rsidRDefault="0096700C" w:rsidP="0096700C">
      <w:pPr>
        <w:pStyle w:val="ListParagraph"/>
        <w:numPr>
          <w:ilvl w:val="0"/>
          <w:numId w:val="6"/>
        </w:numPr>
        <w:ind w:left="1080"/>
      </w:pPr>
      <w:r>
        <w:t>Section 5:  Loyalty</w:t>
      </w:r>
    </w:p>
    <w:p w:rsidR="0096700C" w:rsidRDefault="0096700C" w:rsidP="0096700C">
      <w:pPr>
        <w:pStyle w:val="ListParagraph"/>
        <w:numPr>
          <w:ilvl w:val="0"/>
          <w:numId w:val="6"/>
        </w:numPr>
        <w:ind w:left="1080"/>
      </w:pPr>
      <w:r>
        <w:t>Section 6:  Impartiality</w:t>
      </w:r>
    </w:p>
    <w:p w:rsidR="0096700C" w:rsidRDefault="0096700C" w:rsidP="0096700C">
      <w:pPr>
        <w:pStyle w:val="ListParagraph"/>
        <w:numPr>
          <w:ilvl w:val="0"/>
          <w:numId w:val="6"/>
        </w:numPr>
        <w:ind w:left="1080"/>
      </w:pPr>
      <w:r>
        <w:t>Section 7:  Investment costs</w:t>
      </w:r>
    </w:p>
    <w:p w:rsidR="0096700C" w:rsidRDefault="0096700C" w:rsidP="0096700C">
      <w:pPr>
        <w:pStyle w:val="ListParagraph"/>
        <w:numPr>
          <w:ilvl w:val="0"/>
          <w:numId w:val="6"/>
        </w:numPr>
        <w:ind w:left="1080"/>
      </w:pPr>
      <w:r>
        <w:t>Section 8:  Reviewing compliance</w:t>
      </w:r>
    </w:p>
    <w:p w:rsidR="0096700C" w:rsidRDefault="0096700C" w:rsidP="0096700C">
      <w:pPr>
        <w:pStyle w:val="ListParagraph"/>
        <w:numPr>
          <w:ilvl w:val="0"/>
          <w:numId w:val="6"/>
        </w:numPr>
        <w:ind w:left="1080"/>
      </w:pPr>
      <w:r>
        <w:t>Section 9:  Delegation of investment and management functions</w:t>
      </w:r>
    </w:p>
    <w:p w:rsidR="00D876BB" w:rsidRDefault="00D876BB" w:rsidP="00D876BB"/>
    <w:p w:rsidR="00CC7E3A" w:rsidRPr="005117BD" w:rsidRDefault="00D876BB" w:rsidP="005117BD">
      <w:pPr>
        <w:pStyle w:val="ListParagraph"/>
        <w:numPr>
          <w:ilvl w:val="0"/>
          <w:numId w:val="2"/>
        </w:numPr>
        <w:ind w:left="360" w:firstLine="0"/>
        <w:rPr>
          <w:b/>
        </w:rPr>
      </w:pPr>
      <w:r w:rsidRPr="005117BD">
        <w:rPr>
          <w:b/>
        </w:rPr>
        <w:t>Q &amp; A</w:t>
      </w:r>
    </w:p>
    <w:sectPr w:rsidR="00CC7E3A" w:rsidRPr="005117BD" w:rsidSect="00016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183D"/>
    <w:multiLevelType w:val="hybridMultilevel"/>
    <w:tmpl w:val="04103A52"/>
    <w:lvl w:ilvl="0" w:tplc="664E34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03EB"/>
    <w:multiLevelType w:val="hybridMultilevel"/>
    <w:tmpl w:val="8196F8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A3279"/>
    <w:multiLevelType w:val="hybridMultilevel"/>
    <w:tmpl w:val="1326E0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2749A"/>
    <w:multiLevelType w:val="hybridMultilevel"/>
    <w:tmpl w:val="281284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A87E46"/>
    <w:multiLevelType w:val="hybridMultilevel"/>
    <w:tmpl w:val="A66C18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C1DED"/>
    <w:multiLevelType w:val="hybridMultilevel"/>
    <w:tmpl w:val="B6FA3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CC7E3A"/>
    <w:rsid w:val="0001216C"/>
    <w:rsid w:val="00016B5A"/>
    <w:rsid w:val="000306C6"/>
    <w:rsid w:val="00192B24"/>
    <w:rsid w:val="00251D8B"/>
    <w:rsid w:val="002574AA"/>
    <w:rsid w:val="00292438"/>
    <w:rsid w:val="002E7A61"/>
    <w:rsid w:val="0033160C"/>
    <w:rsid w:val="00331ECE"/>
    <w:rsid w:val="0038362C"/>
    <w:rsid w:val="003F3113"/>
    <w:rsid w:val="00437E72"/>
    <w:rsid w:val="004B5703"/>
    <w:rsid w:val="00506576"/>
    <w:rsid w:val="005117BD"/>
    <w:rsid w:val="005401A6"/>
    <w:rsid w:val="00587BAB"/>
    <w:rsid w:val="005B4BEE"/>
    <w:rsid w:val="005E5538"/>
    <w:rsid w:val="0064556A"/>
    <w:rsid w:val="00734C48"/>
    <w:rsid w:val="008564A5"/>
    <w:rsid w:val="00927A49"/>
    <w:rsid w:val="0096700C"/>
    <w:rsid w:val="009672C4"/>
    <w:rsid w:val="00A66F1B"/>
    <w:rsid w:val="00A8215C"/>
    <w:rsid w:val="00B04BD0"/>
    <w:rsid w:val="00BE690A"/>
    <w:rsid w:val="00CC6859"/>
    <w:rsid w:val="00CC7E3A"/>
    <w:rsid w:val="00D1594C"/>
    <w:rsid w:val="00D7717E"/>
    <w:rsid w:val="00D876BB"/>
    <w:rsid w:val="00E4327A"/>
    <w:rsid w:val="00F07403"/>
    <w:rsid w:val="00F8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07403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CC7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Asset Planning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gbacon</dc:creator>
  <cp:lastModifiedBy>gbacon</cp:lastModifiedBy>
  <cp:revision>2</cp:revision>
  <dcterms:created xsi:type="dcterms:W3CDTF">2013-09-25T22:17:00Z</dcterms:created>
  <dcterms:modified xsi:type="dcterms:W3CDTF">2013-09-25T22:17:00Z</dcterms:modified>
</cp:coreProperties>
</file>